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83" w:rsidRPr="002D4E83" w:rsidRDefault="002D4E83" w:rsidP="00717F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4E8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2 </w:t>
      </w:r>
    </w:p>
    <w:p w:rsidR="002D4E83" w:rsidRDefault="002D4E83" w:rsidP="00717F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11E7" w:rsidRPr="00520678" w:rsidRDefault="00E51DDC" w:rsidP="00717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678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Информация</w:t>
      </w:r>
      <w:r w:rsidR="00520678" w:rsidRPr="005206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вопросу «</w:t>
      </w:r>
      <w:r w:rsidRPr="00520678">
        <w:rPr>
          <w:rFonts w:ascii="Times New Roman" w:eastAsia="Times New Roman" w:hAnsi="Times New Roman" w:cs="Times New Roman"/>
          <w:b/>
          <w:bCs/>
          <w:sz w:val="28"/>
          <w:szCs w:val="28"/>
        </w:rPr>
        <w:t>О подготовке кадров из числа коренных малочисленных народов и их интеграции в систему государственного и муниципального управления в области социально-экономического и культурного развития коренных малочисленных народов Севера в Ханты-Мансийском автономном округе – Югре</w:t>
      </w:r>
      <w:r w:rsidR="00520678" w:rsidRPr="005206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», подготовленная </w:t>
      </w:r>
      <w:r w:rsidR="00520678" w:rsidRPr="00520678">
        <w:rPr>
          <w:rFonts w:ascii="Times New Roman" w:eastAsia="Times New Roman" w:hAnsi="Times New Roman" w:cs="Times New Roman"/>
          <w:b/>
          <w:sz w:val="28"/>
          <w:szCs w:val="28"/>
        </w:rPr>
        <w:t>Департаментом молодежной политики, гражданских инициатив и внешних связей Ханты-Мансийского автономного округа – Югры</w:t>
      </w:r>
    </w:p>
    <w:p w:rsidR="00E211E7" w:rsidRDefault="00E211E7" w:rsidP="00717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11E7" w:rsidRDefault="00E51DDC" w:rsidP="00717F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бновленной Концепции устойчивого развития коренных малочисленных народов Севера, Сибири и Дальнего Востока Российской Федерации на период до 2036 года</w:t>
      </w:r>
      <w:r>
        <w:rPr>
          <w:rStyle w:val="af3"/>
          <w:rFonts w:ascii="Times New Roman" w:hAnsi="Times New Roman"/>
          <w:color w:val="000000" w:themeColor="text1"/>
          <w:sz w:val="28"/>
          <w:szCs w:val="28"/>
          <w:highlight w:val="white"/>
        </w:rPr>
        <w:footnoteReference w:id="1"/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приоритетом в направлении работы с молодежью </w:t>
      </w:r>
      <w:r>
        <w:rPr>
          <w:rFonts w:ascii="Times New Roman" w:hAnsi="Times New Roman"/>
          <w:color w:val="000000" w:themeColor="text1"/>
          <w:sz w:val="28"/>
          <w:szCs w:val="28"/>
        </w:rPr>
        <w:t>обозначено во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влечение детей и молодежи из числа коренных малочисленных народов Севера в общественно полезную, творческую, физкультурно-спортивную деятельность, а также привлечение их к участию в мероприятиях ранней профориентации, обеспечивающих поддержку профессионального самоопределения.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 молодежной политики, гражданских инициатив и внешних связей Ханты-Мансийского автономного округа – Югры (далее – Департамент, автономный округ, Югра) с учетом возложенных полномочий осуществляет взаимодействие с представителями некоммерческих организаций коренных малочисленных народов Севера, осуществляет реализацию проектов, направленных на развитие лидерских компетенций у представителей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коренных  народов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Стоит отметить, что работа охватывает разные возрастные группы, начиная со школьников.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Первое. </w:t>
      </w:r>
      <w:r>
        <w:rPr>
          <w:rFonts w:ascii="Times New Roman" w:eastAsia="Times New Roman" w:hAnsi="Times New Roman" w:cs="Times New Roman"/>
          <w:sz w:val="28"/>
          <w:szCs w:val="28"/>
        </w:rPr>
        <w:t>Вовлечение детей коренных народов в общественно значимые проекты, реализуемые региональным отделением «Движение Первых».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 текущем году в рамках IV Всероссийского молодёжного экологического форума-фестиваля «Арктика. Лёд тронулся» проведен трек Движения Первых «Дети Севера» (далее </w:t>
      </w:r>
      <w:r w:rsidR="00717FCD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Трек). В работе Трека приняли участие ребята из девяти муниципальных районов автономного округа, проживающие в удаленных труднодоступных поселениях и местах компактного проживания коренных малочисленных народов Севера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Хулимсунт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Саранпауль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Каменное,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Кышик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Варьеган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Шугур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др.). Участники трека - 27 несовершеннолетних детей в возрасте от 14 до 18 лет - носители традиционной культуры коренных малочисленных народов. 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итогам участия в Треке у школьников сформировано осознание важности своего вклада в сохранение традиционной культуры, преимуществ хорошей учебы и возможных перспективах дальнейшего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профессионального обучения и развития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том числе на руководящих должностях в органах государственной власти. </w:t>
      </w:r>
    </w:p>
    <w:p w:rsidR="00E211E7" w:rsidRDefault="00E51DDC" w:rsidP="00717F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Реализация проектов, направленных на повышение экспертного потенциала коренных малочисленных народов Севера.</w:t>
      </w:r>
    </w:p>
    <w:p w:rsidR="00E211E7" w:rsidRDefault="00E51DDC" w:rsidP="00717F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сегменте работаем по направлениям – информирования о действующем законодательстве в сфере защиты прав коренных малочисленных народов Севера, имеющихся мерах государственной поддержки, роли коренных народов в продвижении законных интересов коренных малочисленных народов и формировании мероприятий, направленных на социально-экономическое развитие коренных народов Югры.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Среди значимых в этом направлении проектов можно упомянуть следующие: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Содействие в участии представителей Югры во Всероссийской образовательной программе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«Коренные малочисленные народы России. «Школа общественной дипломатии»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1E7" w:rsidRDefault="00E51DDC" w:rsidP="00717F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программы – представители коренных малочисленных народов, проживающие в регионах их традиционного расселения, имеющие активную гражданскую позицию, заинтересованные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защите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 и продвижении интересов своих народов. </w:t>
      </w:r>
    </w:p>
    <w:p w:rsidR="00E211E7" w:rsidRDefault="00E51DDC" w:rsidP="00717FCD">
      <w:pPr>
        <w:spacing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Выпускники школы общественной дипломатии получают возможность быть выдвинутыми в экспертные органы ООН, выступать в качестве спикеров на престижных площадках, издавать книги и успешно реализовывать собственные проекты.</w:t>
      </w:r>
    </w:p>
    <w:p w:rsidR="00E211E7" w:rsidRDefault="00E51DDC" w:rsidP="00717F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Финалисты образовательной программы получают сертификаты на дополнительное обучение по программам повышения квалификации или профессиональной переподготовки в ведущих вузах страны. </w:t>
      </w:r>
    </w:p>
    <w:p w:rsidR="00E211E7" w:rsidRDefault="00E51DDC" w:rsidP="00717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с 3 по 10 августа 2025 года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автономном округе состоялся выездной этап Всероссийской конкурсной образовательной программы «Коренные малочисленные народы России. Школа общественной дипломатии», где участниками стали представители автономного округа,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среди которых 4 финалиста.</w:t>
      </w:r>
    </w:p>
    <w:p w:rsidR="00E211E7" w:rsidRDefault="00E51DDC" w:rsidP="00717F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Отмечу рост активности и заинтересованности представителей коренных народов Югры образовательной программой - так в текущем году на программу заявилось 32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представителя  автономного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округа, из которых 9 стали полуфиналистами, 4 финалиста, включая лидеров организации «Спасение Югры» автономного округа и ее Молодежного совета. При этом стоит отметить, что еще в 2024 году в числе финалистов образовательной программы представителей коренных народов Югры не было.</w:t>
      </w:r>
    </w:p>
    <w:p w:rsidR="00E211E7" w:rsidRDefault="00E51DDC" w:rsidP="00717F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внутрирегионального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Лаборатория культурно-исторических медиа и общественной дипломатии коренных малочисленных народов Севера «Первооткрыватели»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1E7" w:rsidRDefault="00E51DDC" w:rsidP="00717FC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Этот проект направлен на формирование новой волны лидеров общественного мнения из числа молодежи коренных малочисленных народов Севера через привлечение молодого поколения коренных малочисленных народов Севера к изучению своей культуры, традиций. 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Поддержка участия представителей общественных организаций коренных малочисленных народов Севера в международных и межрегиональных мероприятиях, включая: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Постоянный форум ООН по вопросам коренных народов (США,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г. Нью-Йорк)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Экспертный механизм ООН по правам коренных народов;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Международная выставка-ярмарка «Сокровища Севера. Мастера и художники России».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Четвертое. </w:t>
      </w:r>
      <w:r>
        <w:rPr>
          <w:rFonts w:ascii="Times New Roman" w:eastAsia="Times New Roman" w:hAnsi="Times New Roman" w:cs="Times New Roman"/>
          <w:sz w:val="28"/>
          <w:szCs w:val="28"/>
        </w:rPr>
        <w:t>Содействие в деятельности представителей коренных народов в составе общественных советов при исполнительных органах и Правительстве автономного округа.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Представители коренных малочисленных народов Севера Югры входят в состав Общественной палаты Югры, а также: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 общественных советов при исполнительных органах автономного округа;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 советов при главах муниципальных районов автономного округа;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 совещательных органов при Правительстве автономного округа.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: список совещательных органов с участием КМНС: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Совет  представителей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коренных малочисленных народов Севера при Правительстве автономного округа</w:t>
      </w:r>
      <w:r>
        <w:rPr>
          <w:bCs/>
          <w:i/>
          <w:sz w:val="24"/>
          <w:szCs w:val="24"/>
        </w:rPr>
        <w:t>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Межведомственная комиссия при Правительстве автономного округа по обеспечению развития коренных малочисленных народов Севера;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Общественный совет по реализации Стратегии социально-экономического развития Югры;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Совет при Правительстве автономного округа по вопросам сохранения, использования, популяризации и государственной охраны объектов культурного наследия Югры;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Координационный совет по делам национально-культурных автономий и взаимодействию с религиозными объединениями при Правительстве автономного округа;</w:t>
      </w:r>
    </w:p>
    <w:p w:rsidR="00E211E7" w:rsidRDefault="00E51DDC" w:rsidP="00717FCD">
      <w:pPr>
        <w:spacing w:after="0" w:line="240" w:lineRule="auto"/>
        <w:ind w:firstLine="708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Комиссия по вопросам территорий традиционного природопользования при Правительстве автономного округа;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Научно-координационный совет по вопросам сохранения родного языка и традиционной культуры коренных малочисленных народов Севера Югры;</w:t>
      </w:r>
    </w:p>
    <w:p w:rsidR="00E211E7" w:rsidRDefault="00E51DDC" w:rsidP="00717FCD">
      <w:pPr>
        <w:spacing w:after="0" w:line="240" w:lineRule="auto"/>
        <w:ind w:firstLine="708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Художественно-экспертный совет по народным художественным промыслам;</w:t>
      </w:r>
    </w:p>
    <w:p w:rsidR="00E211E7" w:rsidRDefault="00E51DDC" w:rsidP="00717FCD">
      <w:pPr>
        <w:spacing w:after="0" w:line="240" w:lineRule="auto"/>
        <w:ind w:firstLine="709"/>
        <w:jc w:val="both"/>
        <w:rPr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Экспертный совет по обеспечению информационной открытости работы по сохранению языка, традиционных промыслов, культуры и ремесел коренных малочисленных народов Севера;</w:t>
      </w:r>
    </w:p>
    <w:p w:rsidR="00E211E7" w:rsidRDefault="00E51DDC" w:rsidP="00717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Комиссия по присуждению премии Правительства автономного округа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им.И.Н.Шесталова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E211E7" w:rsidRDefault="00E51DDC" w:rsidP="00717F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Пятое. </w:t>
      </w:r>
      <w:r>
        <w:rPr>
          <w:rFonts w:ascii="Times New Roman" w:eastAsia="Times New Roman" w:hAnsi="Times New Roman" w:cs="Times New Roman"/>
          <w:sz w:val="28"/>
          <w:szCs w:val="28"/>
        </w:rPr>
        <w:t>Инициация разработки образовательных программ, направленных на укрепление кадрового потенциала из числа представителей коренных малочисленных народов Севера.</w:t>
      </w:r>
    </w:p>
    <w:p w:rsidR="00E211E7" w:rsidRDefault="00E51DDC" w:rsidP="00717FC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частности, в августе текущего года Департаментом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инициировано  заключение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сотрудничестве между Правительством автономного округа и Московским государственным институтом международных отношений Министерства иностранных дел Российской Федерации. Центральным направлением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в рамках соглашения станет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 дополнительного профессионального образования по повышению экспертного потенциала коренных малочисленных народов Севера.</w:t>
      </w:r>
    </w:p>
    <w:p w:rsidR="00E211E7" w:rsidRDefault="00E51DDC" w:rsidP="00717FCD">
      <w:pPr>
        <w:pStyle w:val="Style5"/>
        <w:widowControl/>
        <w:tabs>
          <w:tab w:val="left" w:pos="709"/>
        </w:tabs>
        <w:spacing w:line="240" w:lineRule="auto"/>
        <w:ind w:firstLine="709"/>
        <w:rPr>
          <w:rStyle w:val="FontStyle21"/>
        </w:rPr>
      </w:pPr>
      <w:r>
        <w:rPr>
          <w:sz w:val="28"/>
          <w:szCs w:val="28"/>
        </w:rPr>
        <w:t xml:space="preserve">Взаимодействие планируется организовать </w:t>
      </w:r>
      <w:r>
        <w:rPr>
          <w:rStyle w:val="FontStyle21"/>
          <w:szCs w:val="28"/>
        </w:rPr>
        <w:t xml:space="preserve">с 2026 года </w:t>
      </w:r>
      <w:r>
        <w:rPr>
          <w:sz w:val="28"/>
          <w:szCs w:val="28"/>
        </w:rPr>
        <w:t xml:space="preserve">в форме </w:t>
      </w:r>
      <w:r>
        <w:rPr>
          <w:rStyle w:val="FontStyle21"/>
        </w:rPr>
        <w:t xml:space="preserve">реализации </w:t>
      </w:r>
      <w:r>
        <w:rPr>
          <w:rStyle w:val="FontStyle21"/>
          <w:szCs w:val="28"/>
        </w:rPr>
        <w:t>программ дополнительного профессионального образования на базе одного из ВУЗов Югры - очных образовательных модулей с участием преподавателей МГИМО МИД России и образовательных организаций Югры.</w:t>
      </w:r>
    </w:p>
    <w:p w:rsidR="00E211E7" w:rsidRDefault="00E51DDC" w:rsidP="0071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Безусловно, мероприятия, направленные на повышение компетенций представителей коренных малочисленных народов Севера и их мотивации к осуществлению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управленческих должностя</w:t>
      </w:r>
      <w:r w:rsidRPr="0016699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 w:rsidRPr="001669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реализуются комплексно по линии отраслевых исполнительных 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211E7" w:rsidRDefault="00E51DDC" w:rsidP="0071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меры государственной поддержки студентам коренных народов, предоставляемые Департаментом образования и науки автономного округа;</w:t>
      </w:r>
    </w:p>
    <w:p w:rsidR="00E211E7" w:rsidRDefault="00E51DDC" w:rsidP="0071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 поддержка творческих деятелей из числа коренных малочисленных народов Севера, включая их трудоустройство в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культуры;</w:t>
      </w:r>
    </w:p>
    <w:p w:rsidR="00E211E7" w:rsidRDefault="00E51DDC" w:rsidP="0071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поддержка граждан, осуществляющих традиционную хозяйственную деятельность, что позволяет гражданам впоследствии занимать руководящие должности в предпринимательском сегменте (включая общины и предприятия).</w:t>
      </w:r>
    </w:p>
    <w:sectPr w:rsidR="00E211E7">
      <w:headerReference w:type="default" r:id="rId7"/>
      <w:pgSz w:w="11906" w:h="16838"/>
      <w:pgMar w:top="1417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E3" w:rsidRDefault="002D5AE3">
      <w:pPr>
        <w:spacing w:after="0" w:line="240" w:lineRule="auto"/>
      </w:pPr>
      <w:r>
        <w:separator/>
      </w:r>
    </w:p>
  </w:endnote>
  <w:endnote w:type="continuationSeparator" w:id="0">
    <w:p w:rsidR="002D5AE3" w:rsidRDefault="002D5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E3" w:rsidRDefault="002D5AE3">
      <w:pPr>
        <w:spacing w:after="0" w:line="240" w:lineRule="auto"/>
      </w:pPr>
      <w:r>
        <w:separator/>
      </w:r>
    </w:p>
  </w:footnote>
  <w:footnote w:type="continuationSeparator" w:id="0">
    <w:p w:rsidR="002D5AE3" w:rsidRDefault="002D5AE3">
      <w:pPr>
        <w:spacing w:after="0" w:line="240" w:lineRule="auto"/>
      </w:pPr>
      <w:r>
        <w:continuationSeparator/>
      </w:r>
    </w:p>
  </w:footnote>
  <w:footnote w:id="1">
    <w:p w:rsidR="00E211E7" w:rsidRDefault="00E51DDC">
      <w:pPr>
        <w:pStyle w:val="af1"/>
        <w:rPr>
          <w:sz w:val="24"/>
          <w:szCs w:val="24"/>
        </w:rPr>
      </w:pPr>
      <w:r>
        <w:rPr>
          <w:rStyle w:val="af3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аспоряжение Правительства Российской Федерации от 8 мая 2025 года №1161-р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1E7" w:rsidRPr="00717FCD" w:rsidRDefault="00E51DDC">
    <w:pPr>
      <w:pStyle w:val="ab"/>
      <w:jc w:val="center"/>
      <w:rPr>
        <w:rFonts w:ascii="Times New Roman" w:hAnsi="Times New Roman" w:cs="Times New Roman"/>
      </w:rPr>
    </w:pPr>
    <w:r w:rsidRPr="00717FCD">
      <w:rPr>
        <w:rFonts w:ascii="Times New Roman" w:hAnsi="Times New Roman" w:cs="Times New Roman"/>
      </w:rPr>
      <w:fldChar w:fldCharType="begin"/>
    </w:r>
    <w:r w:rsidRPr="00717FCD">
      <w:rPr>
        <w:rFonts w:ascii="Times New Roman" w:hAnsi="Times New Roman" w:cs="Times New Roman"/>
      </w:rPr>
      <w:instrText>PAGE \* MERGEFORMAT</w:instrText>
    </w:r>
    <w:r w:rsidRPr="00717FCD">
      <w:rPr>
        <w:rFonts w:ascii="Times New Roman" w:hAnsi="Times New Roman" w:cs="Times New Roman"/>
      </w:rPr>
      <w:fldChar w:fldCharType="separate"/>
    </w:r>
    <w:r w:rsidR="009D1938">
      <w:rPr>
        <w:rFonts w:ascii="Times New Roman" w:hAnsi="Times New Roman" w:cs="Times New Roman"/>
        <w:noProof/>
      </w:rPr>
      <w:t>4</w:t>
    </w:r>
    <w:r w:rsidRPr="00717FCD">
      <w:rPr>
        <w:rFonts w:ascii="Times New Roman" w:hAnsi="Times New Roman" w:cs="Times New Roman"/>
      </w:rPr>
      <w:fldChar w:fldCharType="end"/>
    </w:r>
  </w:p>
  <w:p w:rsidR="00E211E7" w:rsidRDefault="00E211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E7"/>
    <w:rsid w:val="0013301D"/>
    <w:rsid w:val="00166996"/>
    <w:rsid w:val="0020600D"/>
    <w:rsid w:val="002D4E83"/>
    <w:rsid w:val="002D5AE3"/>
    <w:rsid w:val="00306172"/>
    <w:rsid w:val="00344EE0"/>
    <w:rsid w:val="00363ADA"/>
    <w:rsid w:val="00520678"/>
    <w:rsid w:val="00583FB4"/>
    <w:rsid w:val="00717FCD"/>
    <w:rsid w:val="008229BD"/>
    <w:rsid w:val="00933D1B"/>
    <w:rsid w:val="00943322"/>
    <w:rsid w:val="009D1938"/>
    <w:rsid w:val="00B55F29"/>
    <w:rsid w:val="00C5467A"/>
    <w:rsid w:val="00E211E7"/>
    <w:rsid w:val="00E51DDC"/>
    <w:rsid w:val="00EC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43A51-291B-4FEB-BEA9-5252A0AD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basedOn w:val="a0"/>
    <w:link w:val="a4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25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900" w:after="0" w:line="358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40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qFormat/>
    <w:rPr>
      <w:rFonts w:ascii="Times New Roman" w:hAnsi="Times New Roman"/>
      <w:sz w:val="28"/>
    </w:rPr>
  </w:style>
  <w:style w:type="paragraph" w:styleId="afb">
    <w:name w:val="Balloon Text"/>
    <w:basedOn w:val="a"/>
    <w:link w:val="afc"/>
    <w:uiPriority w:val="99"/>
    <w:semiHidden/>
    <w:unhideWhenUsed/>
    <w:rsid w:val="00717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717F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B7DF9-75B3-43C8-B179-60088B5B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Кошелев</dc:creator>
  <cp:lastModifiedBy>Шаламова Ольга Владимировна</cp:lastModifiedBy>
  <cp:revision>3</cp:revision>
  <cp:lastPrinted>2025-10-07T04:07:00Z</cp:lastPrinted>
  <dcterms:created xsi:type="dcterms:W3CDTF">2025-10-07T04:27:00Z</dcterms:created>
  <dcterms:modified xsi:type="dcterms:W3CDTF">2025-10-07T10:16:00Z</dcterms:modified>
</cp:coreProperties>
</file>